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3F7" w:rsidRDefault="001301FB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-350520</wp:posOffset>
            </wp:positionV>
            <wp:extent cx="7353300" cy="12704557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Школьный анатомо-физиологический практикум\РП_Школьный анатомо-физиологический практикум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Школьный анатомо-физиологический практикум\РП_Школьный анатомо-физиологический практикум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12704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E343F7" w:rsidRPr="001301FB" w:rsidRDefault="001301FB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-169545</wp:posOffset>
            </wp:positionV>
            <wp:extent cx="7086600" cy="10668000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Школьный анатомо-физиологический практикум\РП_Школьный анатомо-физиологический практикум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Школьный анатомо-физиологический практикум\РП_Школьный анатомо-физиологический практикум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0769" cy="1067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01FB">
        <w:br w:type="page"/>
      </w:r>
    </w:p>
    <w:p w:rsidR="00E343F7" w:rsidRDefault="001301FB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-415291</wp:posOffset>
            </wp:positionH>
            <wp:positionV relativeFrom="paragraph">
              <wp:posOffset>-217170</wp:posOffset>
            </wp:positionV>
            <wp:extent cx="7058025" cy="12174948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Школьный анатомо-физиологический практикум\РП_Школьный анатомо-физиологический практикум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Школьный анатомо-физиологический практикум\РП_Школьный анатомо-физиологический практикум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2177" cy="1218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4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47"/>
        <w:gridCol w:w="11"/>
        <w:gridCol w:w="146"/>
        <w:gridCol w:w="190"/>
        <w:gridCol w:w="143"/>
        <w:gridCol w:w="20"/>
        <w:gridCol w:w="122"/>
        <w:gridCol w:w="1236"/>
        <w:gridCol w:w="111"/>
        <w:gridCol w:w="1534"/>
        <w:gridCol w:w="143"/>
        <w:gridCol w:w="68"/>
        <w:gridCol w:w="75"/>
        <w:gridCol w:w="568"/>
        <w:gridCol w:w="93"/>
        <w:gridCol w:w="143"/>
        <w:gridCol w:w="473"/>
        <w:gridCol w:w="70"/>
        <w:gridCol w:w="143"/>
        <w:gridCol w:w="958"/>
        <w:gridCol w:w="143"/>
        <w:gridCol w:w="438"/>
        <w:gridCol w:w="654"/>
        <w:gridCol w:w="16"/>
        <w:gridCol w:w="127"/>
        <w:gridCol w:w="524"/>
        <w:gridCol w:w="143"/>
        <w:gridCol w:w="231"/>
        <w:gridCol w:w="11"/>
        <w:gridCol w:w="143"/>
        <w:gridCol w:w="828"/>
        <w:gridCol w:w="143"/>
      </w:tblGrid>
      <w:tr w:rsidR="00E343F7" w:rsidRPr="00E53625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CC6646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Цель: 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вооружить студентов знаниями современных технологий обучения и методики преподавания анатомии и физиологии человека.</w:t>
            </w:r>
          </w:p>
        </w:tc>
      </w:tr>
      <w:tr w:rsidR="00CC6646" w:rsidRPr="00CC6646" w:rsidTr="008C352C">
        <w:trPr>
          <w:gridAfter w:val="1"/>
          <w:wAfter w:w="143" w:type="dxa"/>
          <w:trHeight w:hRule="exact" w:val="370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646" w:rsidRPr="00CC6646" w:rsidRDefault="00CC664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646" w:rsidRDefault="00CC6646" w:rsidP="007B61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C6646" w:rsidRPr="00E53625" w:rsidTr="008C352C">
        <w:trPr>
          <w:gridAfter w:val="1"/>
          <w:wAfter w:w="143" w:type="dxa"/>
          <w:trHeight w:hRule="exact" w:val="431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646" w:rsidRPr="00CC6646" w:rsidRDefault="00CC664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646" w:rsidRPr="00CC6646" w:rsidRDefault="00CC6646" w:rsidP="007B614D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– осознание непреходящей ценности здоровья индивидуума и общества в целом;</w:t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br/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br/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– приобретение анатомо-физиологических знаний для обеспечения охраны здоровья детей, профилактики заболеваний и привития школьникам культуры здоровья;</w:t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br/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br/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– владение умениями по созданию, охране и укреплению здоровья.</w:t>
            </w:r>
          </w:p>
        </w:tc>
      </w:tr>
      <w:tr w:rsidR="00CC6646" w:rsidRPr="00E53625" w:rsidTr="008C352C">
        <w:trPr>
          <w:gridAfter w:val="1"/>
          <w:wAfter w:w="143" w:type="dxa"/>
          <w:trHeight w:hRule="exact" w:val="7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646" w:rsidRPr="00CC6646" w:rsidRDefault="00CC664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646" w:rsidRPr="00CC6646" w:rsidRDefault="00CC6646" w:rsidP="007B614D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– приобретение анатомо-физиологических знаний для обеспечения охраны здоровья детей, профилактики заболеваний и привития школьникам культуры здоровья;</w:t>
            </w:r>
          </w:p>
        </w:tc>
      </w:tr>
      <w:tr w:rsidR="00CC6646" w:rsidRPr="00E53625" w:rsidTr="008C352C">
        <w:trPr>
          <w:gridAfter w:val="1"/>
          <w:wAfter w:w="143" w:type="dxa"/>
          <w:trHeight w:hRule="exact" w:val="415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646" w:rsidRDefault="00CC664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646" w:rsidRPr="00CC6646" w:rsidRDefault="00CC6646" w:rsidP="007B614D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– осознание непреходящей ценности здоровья индивидуума и общества в целом;</w:t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br/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br/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– приобретение анатомо-физиологических знаний для обеспечения охраны здоровья детей, профилактики заболеваний и привития школьникам культуры здоровья;</w:t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br/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br/>
            </w:r>
            <w:r w:rsidRPr="00CC664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– владение умениями по созданию, охране и укреплению здоровья.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274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.В.ДВ.06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418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F659E2" w:rsidP="00CC6646">
            <w:pPr>
              <w:spacing w:after="0" w:line="240" w:lineRule="auto"/>
              <w:rPr>
                <w:sz w:val="19"/>
                <w:szCs w:val="19"/>
              </w:rPr>
            </w:pPr>
            <w:r w:rsidRPr="00F659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Используются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F659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полученные при изучении дисциплины "Возрастная анатомия и физиология»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внеклассной работы по биологии</w:t>
            </w:r>
          </w:p>
        </w:tc>
      </w:tr>
      <w:tr w:rsidR="001301FB" w:rsidRPr="001301FB" w:rsidTr="008C352C">
        <w:trPr>
          <w:gridAfter w:val="1"/>
          <w:wAfter w:w="143" w:type="dxa"/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 w:rsidP="007B6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Сенсорные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оценки результатов обучения</w:t>
            </w:r>
          </w:p>
        </w:tc>
      </w:tr>
      <w:tr w:rsidR="001301FB" w:rsidTr="008C352C">
        <w:trPr>
          <w:gridAfter w:val="1"/>
          <w:wAfter w:w="143" w:type="dxa"/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 w:rsidP="007B6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Статистическая</w:t>
            </w:r>
            <w:r w:rsidR="00CC6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r w:rsidR="00CC6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биологического</w:t>
            </w:r>
            <w:r w:rsidR="00CC6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</w:p>
        </w:tc>
      </w:tr>
      <w:tr w:rsidR="001301FB" w:rsidRPr="00CC6646" w:rsidTr="008C352C">
        <w:trPr>
          <w:gridAfter w:val="1"/>
          <w:wAfter w:w="143" w:type="dxa"/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CC6646" w:rsidP="007B6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522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536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7B614D" w:rsidP="007B6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</w:t>
            </w:r>
            <w:r w:rsidR="001301FB"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готовность к профессиональной деятельности в соответствии с нормативно-правовыми актами сферы образования</w:t>
            </w:r>
          </w:p>
        </w:tc>
      </w:tr>
      <w:tr w:rsidR="001301FB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91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Законодательство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требования нормативных документов, регламентирующих построение образовательного процесса в организациях общего и дополнительного образования; основы управления организациями общего и дополнительного образования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91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законодательства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требования нормативных документов, регламентирующих построение образовательного процесса в организациях общего и дополнительного образования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91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законодательства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основные требования нормативных документов, регламентирующих построение образовательного процесса в организациях общего и дополнительного образования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301FB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91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организации; составлять локальные нормативн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правовые акты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91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организации; составлять отдельные локальные нормативно-правовые акты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301FB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самостоятельной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актов; отдельными элементами управления образовательными организациями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самостоятельной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 с помощью коллег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308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готовность</w:t>
            </w:r>
            <w:r w:rsidR="001301FB"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обеспечению охраны жизни и здоровья </w:t>
            </w:r>
            <w:proofErr w:type="gramStart"/>
            <w:r w:rsidR="001301FB"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113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Термины и понятия анатомии, физиологии и гигиены, закономерности развития организма; анатом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физиологические последствия воздействия на ребенка травмирующих, вредных и поражающих факторов внешней среды; знает требования к образовательной среде с точки зрения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здоровьесбережения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безопасности; сущность, назначение и особенности применения технологий охраны жизни и здоровья обучающихся.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91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Термины и понятия анатомии, физиологии и гигиены, закономерности развития организма; анатом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физиологические последствия воздействия на ребенка травмирующих, вредных и поражающих факторов внешней среды; знает требования к образовательной среде с точки зрения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здоровьесбережения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безопасности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Термины и понятия анатомии, физиологии и гигиены, закономерности развития организма; анатом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физиологические последствия воздействия на ребенка травмирующих, вредных и поражающих факторов внешней среды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лизировать и проектировать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лизировать  организацию учебн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Опытом самостоятельного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анализирования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проектирования и реализации различных типов уроков и форм внеурочной деятельности с учетом требований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здоровьесбережения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безопасности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Опытом самостоятельного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анализирования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проектирования различных типов уроков и форм внеурочной деятельности с учетом требований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здоровьесбережения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безопасности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Опытом 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самостоятельного</w:t>
            </w:r>
            <w:proofErr w:type="gramEnd"/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анализирования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различных типов уроков и форм внеурочной деятельности с учетом требований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здоровьесбережения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безопасности</w:t>
            </w:r>
            <w:r w:rsidR="007B61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138"/>
        </w:trPr>
        <w:tc>
          <w:tcPr>
            <w:tcW w:w="1259" w:type="dxa"/>
            <w:gridSpan w:val="6"/>
          </w:tcPr>
          <w:p w:rsidR="00E343F7" w:rsidRPr="001301FB" w:rsidRDefault="00E343F7"/>
        </w:tc>
        <w:tc>
          <w:tcPr>
            <w:tcW w:w="3234" w:type="dxa"/>
            <w:gridSpan w:val="7"/>
          </w:tcPr>
          <w:p w:rsidR="00E343F7" w:rsidRPr="001301FB" w:rsidRDefault="00E343F7"/>
        </w:tc>
        <w:tc>
          <w:tcPr>
            <w:tcW w:w="4799" w:type="dxa"/>
            <w:gridSpan w:val="16"/>
          </w:tcPr>
          <w:p w:rsidR="00E343F7" w:rsidRPr="001301FB" w:rsidRDefault="00E343F7"/>
        </w:tc>
        <w:tc>
          <w:tcPr>
            <w:tcW w:w="982" w:type="dxa"/>
            <w:gridSpan w:val="3"/>
          </w:tcPr>
          <w:p w:rsidR="00E343F7" w:rsidRPr="001301FB" w:rsidRDefault="00E343F7"/>
        </w:tc>
      </w:tr>
      <w:tr w:rsidR="00E343F7" w:rsidRPr="00E53625" w:rsidTr="008C352C">
        <w:trPr>
          <w:gridAfter w:val="1"/>
          <w:wAfter w:w="143" w:type="dxa"/>
          <w:trHeight w:hRule="exact" w:val="536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1301FB"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ормативно-правовые и теоретико-м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етодологические основы обучения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 сущность и структуру образовательных программ по анатомии и физиологии в соответствии с требованиями 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ормативно-правовые основы обучения</w:t>
            </w:r>
            <w:proofErr w:type="gramStart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сущность применения отдельных теоретико-методологических подходов и принципов обучения;   сущность и структуру образовательных программ по анатомии и физиологии в соответствии с требованиями 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ормативно-правовую базу, сущность системно-</w:t>
            </w:r>
            <w:proofErr w:type="spellStart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в обучении; 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структуру образовательных программ по анатомии и физиологии в соответствии с требованиями 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113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 требования образовательных стандартов и учебных программ,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обеспечивать проведение мотивации и целеполагания обучающихся, осуществлять отбор учебного содержания</w:t>
            </w:r>
            <w:proofErr w:type="gramStart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 применять разнообразные современные формы, методы и средства обучения, адекватные познавательным возможностям обучающихся с учетом специфики личностно-ориентированного и системно-</w:t>
            </w:r>
            <w:proofErr w:type="spellStart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подходов; организовывать рефлексию и оценку результатов обучения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113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 требования образовательных стандартов и учебных программ, обеспечивать проведение мотивации и целеполагания обучающихся, осуществлять отбор учебного содержания, выбирать и применять современные формы, методы и средства обучения адекватные познавательным возможностям обучающихся с учетом специфики системно-</w:t>
            </w:r>
            <w:proofErr w:type="spellStart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подхода; организовывать рефлексию и оценку результатов обучения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113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 требования образовательных стандартов и учебных программ, обеспечивать проведение мотивации и целеполагания обучающихся, осуществлять отбор учебного; выбирать и применять отдельные современные формы, методы и средства обучения адекватные познавательным возможностям обучающихся с учетом специфики системно-</w:t>
            </w:r>
            <w:proofErr w:type="spellStart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подхода; организовывать рефлексию и оценку результатов обучения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77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пособами разработки и реализации образовательных программ в соответствии с требованиями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стандартов в условиях урочной и внеурочной деятельности с учетом специфики образовательной организации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пособами реализации образовательных программ в соответствии с требованиями образовательных стандартов в условиях урочной и внеурочной деятельности на базовом уровне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 w:rsidP="007B61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тдельными методиками  реализации образовательных программ в соответствии с требованиями образовательных стандартов в условиях урочной и внеурочной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343F7" w:rsidRPr="00E53625" w:rsidTr="008C352C">
        <w:trPr>
          <w:trHeight w:hRule="exact" w:val="138"/>
        </w:trPr>
        <w:tc>
          <w:tcPr>
            <w:tcW w:w="926" w:type="dxa"/>
            <w:gridSpan w:val="4"/>
          </w:tcPr>
          <w:p w:rsidR="00E343F7" w:rsidRPr="001301FB" w:rsidRDefault="00E343F7"/>
        </w:tc>
        <w:tc>
          <w:tcPr>
            <w:tcW w:w="333" w:type="dxa"/>
            <w:gridSpan w:val="2"/>
          </w:tcPr>
          <w:p w:rsidR="00E343F7" w:rsidRPr="001301FB" w:rsidRDefault="00E343F7"/>
        </w:tc>
        <w:tc>
          <w:tcPr>
            <w:tcW w:w="20" w:type="dxa"/>
          </w:tcPr>
          <w:p w:rsidR="00E343F7" w:rsidRPr="001301FB" w:rsidRDefault="00E343F7"/>
        </w:tc>
        <w:tc>
          <w:tcPr>
            <w:tcW w:w="3146" w:type="dxa"/>
            <w:gridSpan w:val="5"/>
          </w:tcPr>
          <w:p w:rsidR="00E343F7" w:rsidRPr="001301FB" w:rsidRDefault="00E343F7"/>
        </w:tc>
        <w:tc>
          <w:tcPr>
            <w:tcW w:w="143" w:type="dxa"/>
            <w:gridSpan w:val="2"/>
          </w:tcPr>
          <w:p w:rsidR="00E343F7" w:rsidRPr="001301FB" w:rsidRDefault="00E343F7"/>
        </w:tc>
        <w:tc>
          <w:tcPr>
            <w:tcW w:w="804" w:type="dxa"/>
            <w:gridSpan w:val="3"/>
          </w:tcPr>
          <w:p w:rsidR="00E343F7" w:rsidRPr="001301FB" w:rsidRDefault="00E343F7"/>
        </w:tc>
        <w:tc>
          <w:tcPr>
            <w:tcW w:w="686" w:type="dxa"/>
            <w:gridSpan w:val="3"/>
          </w:tcPr>
          <w:p w:rsidR="00E343F7" w:rsidRPr="001301FB" w:rsidRDefault="00E343F7"/>
        </w:tc>
        <w:tc>
          <w:tcPr>
            <w:tcW w:w="1101" w:type="dxa"/>
            <w:gridSpan w:val="2"/>
          </w:tcPr>
          <w:p w:rsidR="00E343F7" w:rsidRPr="001301FB" w:rsidRDefault="00E343F7"/>
        </w:tc>
        <w:tc>
          <w:tcPr>
            <w:tcW w:w="1235" w:type="dxa"/>
            <w:gridSpan w:val="4"/>
          </w:tcPr>
          <w:p w:rsidR="00E343F7" w:rsidRPr="001301FB" w:rsidRDefault="00E343F7"/>
        </w:tc>
        <w:tc>
          <w:tcPr>
            <w:tcW w:w="667" w:type="dxa"/>
            <w:gridSpan w:val="2"/>
          </w:tcPr>
          <w:p w:rsidR="00E343F7" w:rsidRPr="001301FB" w:rsidRDefault="00E343F7"/>
        </w:tc>
        <w:tc>
          <w:tcPr>
            <w:tcW w:w="385" w:type="dxa"/>
            <w:gridSpan w:val="3"/>
          </w:tcPr>
          <w:p w:rsidR="00E343F7" w:rsidRPr="001301FB" w:rsidRDefault="00E343F7"/>
        </w:tc>
        <w:tc>
          <w:tcPr>
            <w:tcW w:w="971" w:type="dxa"/>
            <w:gridSpan w:val="2"/>
          </w:tcPr>
          <w:p w:rsidR="00E343F7" w:rsidRPr="001301FB" w:rsidRDefault="00E343F7"/>
        </w:tc>
      </w:tr>
      <w:tr w:rsidR="00E343F7" w:rsidRPr="00E53625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В результате освоения дисциплины </w:t>
            </w:r>
            <w:proofErr w:type="gramStart"/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4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8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4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F65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новых технологий обучения, методы и формы обучения биологии;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8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4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F65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сущность </w:t>
            </w:r>
            <w:proofErr w:type="gramStart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 исследования различных функций организма человека</w:t>
            </w:r>
            <w:proofErr w:type="gramEnd"/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bookmarkEnd w:id="0"/>
      <w:tr w:rsidR="00E343F7" w:rsidTr="008C352C">
        <w:trPr>
          <w:gridAfter w:val="1"/>
          <w:wAfter w:w="143" w:type="dxa"/>
          <w:trHeight w:hRule="exact" w:val="27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4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28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4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F659E2" w:rsidP="007B6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лабораторные и демонстрационные работы и разрабатывать к ним методические рекомендации;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28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4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наиболее важные методики исследования функций организма использующиеся в школьном практикуме;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309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4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 работать с научной и учебной литературой;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556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4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 w:rsidP="007B614D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научные знания в области анатомии, физиологии и гигиены в учебной и профессиональной деятельности.</w:t>
            </w:r>
          </w:p>
        </w:tc>
      </w:tr>
      <w:tr w:rsidR="001301FB" w:rsidTr="008C352C">
        <w:trPr>
          <w:gridAfter w:val="1"/>
          <w:wAfter w:w="143" w:type="dxa"/>
          <w:trHeight w:hRule="exact" w:val="27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4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301FB" w:rsidRPr="00E53625" w:rsidTr="00F659E2">
        <w:trPr>
          <w:gridAfter w:val="1"/>
          <w:wAfter w:w="143" w:type="dxa"/>
          <w:trHeight w:hRule="exact" w:val="56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4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F65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базовых понятий и терминов в области анатомии, физиологии и методики преподавания биологии;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279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4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F65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</w:t>
            </w:r>
            <w:r w:rsidR="001301FB"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ориентации в профессиональных источниках информации.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277"/>
        </w:trPr>
        <w:tc>
          <w:tcPr>
            <w:tcW w:w="926" w:type="dxa"/>
            <w:gridSpan w:val="4"/>
          </w:tcPr>
          <w:p w:rsidR="001301FB" w:rsidRPr="001301FB" w:rsidRDefault="001301FB"/>
        </w:tc>
        <w:tc>
          <w:tcPr>
            <w:tcW w:w="190" w:type="dxa"/>
          </w:tcPr>
          <w:p w:rsidR="001301FB" w:rsidRPr="001301FB" w:rsidRDefault="001301FB"/>
        </w:tc>
        <w:tc>
          <w:tcPr>
            <w:tcW w:w="285" w:type="dxa"/>
            <w:gridSpan w:val="3"/>
          </w:tcPr>
          <w:p w:rsidR="001301FB" w:rsidRPr="001301FB" w:rsidRDefault="001301FB"/>
        </w:tc>
        <w:tc>
          <w:tcPr>
            <w:tcW w:w="2881" w:type="dxa"/>
            <w:gridSpan w:val="3"/>
          </w:tcPr>
          <w:p w:rsidR="001301FB" w:rsidRPr="001301FB" w:rsidRDefault="001301FB"/>
        </w:tc>
        <w:tc>
          <w:tcPr>
            <w:tcW w:w="143" w:type="dxa"/>
          </w:tcPr>
          <w:p w:rsidR="001301FB" w:rsidRPr="001301FB" w:rsidRDefault="001301FB"/>
        </w:tc>
        <w:tc>
          <w:tcPr>
            <w:tcW w:w="804" w:type="dxa"/>
            <w:gridSpan w:val="4"/>
          </w:tcPr>
          <w:p w:rsidR="001301FB" w:rsidRPr="001301FB" w:rsidRDefault="001301FB"/>
        </w:tc>
        <w:tc>
          <w:tcPr>
            <w:tcW w:w="686" w:type="dxa"/>
            <w:gridSpan w:val="3"/>
          </w:tcPr>
          <w:p w:rsidR="001301FB" w:rsidRPr="001301FB" w:rsidRDefault="001301FB"/>
        </w:tc>
        <w:tc>
          <w:tcPr>
            <w:tcW w:w="1101" w:type="dxa"/>
            <w:gridSpan w:val="2"/>
          </w:tcPr>
          <w:p w:rsidR="001301FB" w:rsidRPr="001301FB" w:rsidRDefault="001301FB"/>
        </w:tc>
        <w:tc>
          <w:tcPr>
            <w:tcW w:w="1235" w:type="dxa"/>
            <w:gridSpan w:val="3"/>
          </w:tcPr>
          <w:p w:rsidR="001301FB" w:rsidRPr="001301FB" w:rsidRDefault="001301FB"/>
        </w:tc>
        <w:tc>
          <w:tcPr>
            <w:tcW w:w="667" w:type="dxa"/>
            <w:gridSpan w:val="3"/>
          </w:tcPr>
          <w:p w:rsidR="001301FB" w:rsidRPr="001301FB" w:rsidRDefault="001301FB"/>
        </w:tc>
        <w:tc>
          <w:tcPr>
            <w:tcW w:w="385" w:type="dxa"/>
            <w:gridSpan w:val="3"/>
          </w:tcPr>
          <w:p w:rsidR="001301FB" w:rsidRPr="001301FB" w:rsidRDefault="001301FB"/>
        </w:tc>
        <w:tc>
          <w:tcPr>
            <w:tcW w:w="971" w:type="dxa"/>
            <w:gridSpan w:val="2"/>
          </w:tcPr>
          <w:p w:rsidR="001301FB" w:rsidRPr="001301FB" w:rsidRDefault="001301FB"/>
        </w:tc>
      </w:tr>
      <w:tr w:rsidR="001301FB" w:rsidRPr="00E53625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301FB" w:rsidTr="008C352C">
        <w:trPr>
          <w:gridAfter w:val="1"/>
          <w:wAfter w:w="143" w:type="dxa"/>
          <w:trHeight w:hRule="exact" w:val="416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301FB" w:rsidRPr="00E53625" w:rsidTr="008C352C">
        <w:trPr>
          <w:gridAfter w:val="1"/>
          <w:wAfter w:w="143" w:type="dxa"/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/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Содержание и тематика раздела «Человек» в школьной программе по биологии.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</w:tr>
      <w:tr w:rsidR="001301FB" w:rsidTr="008C352C">
        <w:trPr>
          <w:gridAfter w:val="1"/>
          <w:wAfter w:w="143" w:type="dxa"/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требования к проведению лабораторных и демонстрационных работ. /Лек/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</w:tc>
        <w:tc>
          <w:tcPr>
            <w:tcW w:w="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/>
        </w:tc>
      </w:tr>
      <w:tr w:rsidR="001301FB" w:rsidTr="008C352C">
        <w:trPr>
          <w:gridAfter w:val="1"/>
          <w:wAfter w:w="143" w:type="dxa"/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требования к проведению лабораторных и демонстрационных работ.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</w:t>
            </w:r>
          </w:p>
        </w:tc>
        <w:tc>
          <w:tcPr>
            <w:tcW w:w="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/>
        </w:tc>
      </w:tr>
      <w:tr w:rsidR="001301FB" w:rsidRPr="00E53625" w:rsidTr="008C352C">
        <w:trPr>
          <w:gridAfter w:val="1"/>
          <w:wAfter w:w="143" w:type="dxa"/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/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Школьный практикум по теме «Опорно-двигательный аппарат».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</w:tr>
      <w:tr w:rsidR="001301FB" w:rsidTr="008C352C">
        <w:trPr>
          <w:gridAfter w:val="1"/>
          <w:wAfter w:w="143" w:type="dxa"/>
          <w:trHeight w:hRule="exact" w:val="113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Антропометрические методы исследования человека (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соматометрические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физиометрические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соматоскопические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/</w:t>
            </w:r>
            <w:proofErr w:type="spellStart"/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</w:t>
            </w:r>
          </w:p>
        </w:tc>
        <w:tc>
          <w:tcPr>
            <w:tcW w:w="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/>
        </w:tc>
      </w:tr>
      <w:tr w:rsidR="001301FB" w:rsidTr="008C352C">
        <w:trPr>
          <w:gridAfter w:val="1"/>
          <w:wAfter w:w="143" w:type="dxa"/>
          <w:trHeight w:hRule="exact" w:val="113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Антропометрические методы исследования человека (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соматометрические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физиометрические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соматоскопические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 -6</w:t>
            </w:r>
          </w:p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</w:t>
            </w:r>
          </w:p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/>
        </w:tc>
      </w:tr>
      <w:tr w:rsidR="001301FB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Разработка методических рекомендаций к проведению лабораторных работ по теме «Опора и движение».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/>
        </w:tc>
      </w:tr>
      <w:tr w:rsidR="001301FB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Разработка методических рекомендаций к проведению лабораторных работ по теме «Опора и движение».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/>
        </w:tc>
      </w:tr>
      <w:tr w:rsidR="001301FB" w:rsidRPr="00E53625" w:rsidTr="008C352C">
        <w:trPr>
          <w:gridAfter w:val="1"/>
          <w:wAfter w:w="143" w:type="dxa"/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/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Школьный практикум по теме «Висцеральные системы» 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«</w:t>
            </w: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Ангиология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»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/>
        </w:tc>
      </w:tr>
      <w:tr w:rsidR="00E343F7" w:rsidTr="008C352C">
        <w:trPr>
          <w:gridAfter w:val="1"/>
          <w:wAfter w:w="143" w:type="dxa"/>
          <w:trHeight w:hRule="exact" w:val="1011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физиологии сердечн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сосудистой и дыхательной систем при помощи функциональных проб. /</w:t>
            </w:r>
            <w:proofErr w:type="spellStart"/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96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физиологии сердечн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сосудистой и дыхательной систем при помощи функциональных проб.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к проведению лабораторных работ по теме «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Сердечно-сосудистая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3.4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к проведению лабораторных работ по теме «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Сердечно-сосудистая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к проведению лабораторных работ по теме «Дыхательная система».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к проведению лабораторных работ по теме «Дыхательная система».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к проведению лабораторных работ по теме «Пищеварительная система».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к проведению лабораторных работ по теме «Пищеварительная система».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RPr="00E53625" w:rsidTr="008C352C">
        <w:trPr>
          <w:gridAfter w:val="1"/>
          <w:wAfter w:w="143" w:type="dxa"/>
          <w:trHeight w:hRule="exact" w:val="478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Школьный практикум по теме «Регуляторные системы»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проведения опытов, наблюдений и самонаблюдений в темах «Нервная система» и «Высшая нервная деятельность».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проведения опытов, наблюдений и самонаблюдений в темах «Нервная система» и «Высшая нервная деятельность».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к проведению лабораторных работ по теме «Регуляторные системы».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к проведению лабораторных работ по теме «Регуляторные системы».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723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C57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RPr="00E53625" w:rsidTr="008C352C">
        <w:trPr>
          <w:gridAfter w:val="1"/>
          <w:wAfter w:w="143" w:type="dxa"/>
          <w:trHeight w:hRule="exact" w:val="478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Школьный практикум по теме «Сенсорные системы»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E343F7"/>
        </w:tc>
      </w:tr>
      <w:tr w:rsidR="00E343F7" w:rsidTr="008C352C">
        <w:trPr>
          <w:gridAfter w:val="1"/>
          <w:wAfter w:w="143" w:type="dxa"/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проведения опытов, наблюдений и самонаблюдений в теме «Сенсорные системы»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проведения опытов, наблюдений и самонаблюдений в теме «Сенсорные системы»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к проведению лабораторных работ по теме «Сенсорные системы».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E343F7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к проведению лабораторных работ по теме «Сенсорные системы». /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7B614D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 -6 </w:t>
            </w:r>
          </w:p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</w:tr>
      <w:tr w:rsidR="001301FB" w:rsidTr="008C352C">
        <w:trPr>
          <w:gridAfter w:val="1"/>
          <w:wAfter w:w="143" w:type="dxa"/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/Зачет с оценкой/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Pr="001301FB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/>
        </w:tc>
      </w:tr>
      <w:tr w:rsidR="00E343F7" w:rsidTr="008C352C">
        <w:trPr>
          <w:gridAfter w:val="1"/>
          <w:wAfter w:w="143" w:type="dxa"/>
          <w:trHeight w:hRule="exact" w:val="416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565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1FB" w:rsidRDefault="001301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Вопросы к зачету с оценкой: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Основные требования к проведению и оформлению лабораторных работ.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2.Основные правила техники безопасности 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проведение лабораторных работ.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Соматометрические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исследования организма человека.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Физиометрические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исследования организма человека.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Соматоскопические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исследования организма человека.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Изучение физиологии 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сердечно-сосудистой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дыхательной систем при помощи функциональных проб.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Методика проведения лабораторных работ по теме «Пищеварение».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Методика проведения опытов, наблюдений и самонаблюдений в теме «Нервная система».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Методика проведения опытов, наблюдений и самонаблюдений в теме «Высшая нервная деятельность».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Методика проведения опытов, наблюдений и самонаблюдений в теме «Сенсорные системы».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 1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7B61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Контрольная работа, комплект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разноуровневых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задач, творческое задание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1301F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Красноперова Н. А.</w:t>
            </w:r>
          </w:p>
        </w:tc>
        <w:tc>
          <w:tcPr>
            <w:tcW w:w="49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1301F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анатомия и физиология: практикум</w:t>
            </w:r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</w:t>
            </w:r>
            <w:proofErr w:type="spellStart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=470051</w:t>
            </w:r>
          </w:p>
        </w:tc>
        <w:tc>
          <w:tcPr>
            <w:tcW w:w="26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sz w:val="19"/>
                <w:szCs w:val="19"/>
              </w:rPr>
              <w:t>Москва: МПГУ, 2016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1301F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Чиркова</w:t>
            </w:r>
            <w:proofErr w:type="spell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Н., </w:t>
            </w:r>
            <w:proofErr w:type="spell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Завалеева</w:t>
            </w:r>
            <w:proofErr w:type="spell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М., Садыкова Н. Н.</w:t>
            </w:r>
          </w:p>
        </w:tc>
        <w:tc>
          <w:tcPr>
            <w:tcW w:w="49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1301F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 и животных: учебное пособие</w:t>
            </w:r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</w:t>
            </w:r>
            <w:proofErr w:type="spellStart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=481733</w:t>
            </w:r>
          </w:p>
        </w:tc>
        <w:tc>
          <w:tcPr>
            <w:tcW w:w="26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sz w:val="19"/>
                <w:szCs w:val="19"/>
              </w:rPr>
              <w:t>Оренбург: Оренбургский государственный университет, 2017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E536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130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91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1301F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Теремов А. В., Петросова Р. А., </w:t>
            </w:r>
            <w:proofErr w:type="spell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Перелович</w:t>
            </w:r>
            <w:proofErr w:type="spell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В., Косорукова Л. А.</w:t>
            </w:r>
          </w:p>
        </w:tc>
        <w:tc>
          <w:tcPr>
            <w:tcW w:w="49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1301F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методика обучения биологии: учебные практики: Методика преподавания биологии</w:t>
            </w:r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</w:t>
            </w:r>
            <w:proofErr w:type="spellStart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E53625"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=363882</w:t>
            </w:r>
          </w:p>
        </w:tc>
        <w:tc>
          <w:tcPr>
            <w:tcW w:w="26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sz w:val="19"/>
                <w:szCs w:val="19"/>
              </w:rPr>
              <w:t>Москва: МПГУ; Издательство «Прометей», 2012</w:t>
            </w:r>
          </w:p>
        </w:tc>
      </w:tr>
      <w:tr w:rsidR="00E53625" w:rsidRPr="00E53625" w:rsidTr="008C352C">
        <w:trPr>
          <w:gridAfter w:val="1"/>
          <w:wAfter w:w="143" w:type="dxa"/>
          <w:trHeight w:hRule="exact" w:val="91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Каменская В.Г., Мельникова И.Е.</w:t>
            </w:r>
          </w:p>
        </w:tc>
        <w:tc>
          <w:tcPr>
            <w:tcW w:w="49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Возрастная анатомия, физиология и гигиена: </w:t>
            </w:r>
            <w:proofErr w:type="spell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бакалавров по напр.050100 "</w:t>
            </w:r>
            <w:proofErr w:type="spell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Пед.образование":допущено</w:t>
            </w:r>
            <w:proofErr w:type="spell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напр.пед.образования</w:t>
            </w:r>
            <w:proofErr w:type="spellEnd"/>
          </w:p>
        </w:tc>
        <w:tc>
          <w:tcPr>
            <w:tcW w:w="26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E53625" w:rsidRPr="00E53625" w:rsidTr="008C352C">
        <w:trPr>
          <w:gridAfter w:val="1"/>
          <w:wAfter w:w="143" w:type="dxa"/>
          <w:trHeight w:hRule="exact" w:val="91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Сапин</w:t>
            </w:r>
            <w:proofErr w:type="spell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М.Р., </w:t>
            </w:r>
            <w:proofErr w:type="spell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Сивоглазов</w:t>
            </w:r>
            <w:proofErr w:type="spell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49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Анатомия и физиология человека (с возрастными особенностями детского организма): </w:t>
            </w:r>
            <w:proofErr w:type="spell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сред.пед.учеб.заведений:Рек</w:t>
            </w:r>
            <w:proofErr w:type="gram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6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2005</w:t>
            </w:r>
          </w:p>
        </w:tc>
      </w:tr>
      <w:tr w:rsidR="00E53625" w:rsidRPr="00E53625" w:rsidTr="008C352C">
        <w:trPr>
          <w:gridAfter w:val="1"/>
          <w:wAfter w:w="143" w:type="dxa"/>
          <w:trHeight w:hRule="exact" w:val="829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Дюкарев</w:t>
            </w:r>
            <w:proofErr w:type="spellEnd"/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49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занятия по курсу "Физиология человека и животных": пособие</w:t>
            </w:r>
          </w:p>
          <w:p w:rsidR="00E53625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http://biblioclub.ru/index.php?page=book&amp;id=57201</w:t>
            </w:r>
          </w:p>
        </w:tc>
        <w:tc>
          <w:tcPr>
            <w:tcW w:w="26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625" w:rsidRPr="00E53625" w:rsidRDefault="00E536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536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Новосибирск: Сибирское университетское издательство, 2003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6.1.3.Методическиеразработки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E343F7"/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343F7" w:rsidRPr="00F659E2" w:rsidTr="008C352C">
        <w:trPr>
          <w:gridAfter w:val="1"/>
          <w:wAfter w:w="143" w:type="dxa"/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Дюкарев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49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занятия по курсу "Физиология человека и животных": пособие</w:t>
            </w:r>
          </w:p>
        </w:tc>
        <w:tc>
          <w:tcPr>
            <w:tcW w:w="26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7B614D" w:rsidRDefault="001301F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7B61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7B61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7B61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=57201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7B614D" w:rsidTr="008C352C">
        <w:trPr>
          <w:gridAfter w:val="1"/>
          <w:wAfter w:w="143" w:type="dxa"/>
          <w:trHeight w:hRule="exact" w:val="2358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614D" w:rsidRPr="002D412C" w:rsidRDefault="007B614D" w:rsidP="007B614D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7B614D" w:rsidRPr="002D412C" w:rsidRDefault="007B614D" w:rsidP="008C352C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7B614D" w:rsidRPr="002D412C" w:rsidRDefault="007B614D" w:rsidP="008C352C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7B614D" w:rsidRPr="002D412C" w:rsidRDefault="007B614D" w:rsidP="008C352C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7B614D" w:rsidRPr="002D412C" w:rsidRDefault="007B614D" w:rsidP="008C352C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7B614D" w:rsidRPr="002D412C" w:rsidRDefault="007B614D" w:rsidP="008C352C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7B614D" w:rsidRDefault="007B614D" w:rsidP="008C35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E343F7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7B61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56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949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352C" w:rsidRPr="009973C1" w:rsidRDefault="008C352C" w:rsidP="008C35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8C352C" w:rsidRPr="009973C1" w:rsidRDefault="008C352C" w:rsidP="008C35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E343F7" w:rsidRPr="001301FB" w:rsidRDefault="008C352C" w:rsidP="008C352C">
            <w:pPr>
              <w:spacing w:after="0" w:line="240" w:lineRule="auto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26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1301FB">
              <w:br w:type="page"/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комплект образовательных стандартов, учебных программ по возрастной анатомии, физиологии и гигиене, электронные учебники по возрастной анатомии, физиологии и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гигиене</w:t>
            </w:r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есты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плакаты (Строение нервной системы, эндокринной системы, пищеварительной системы, выделительной системы, дыхательной системы, крови и сердечно-сосудистой системы), макеты органов (легкие, почки, головной мозг, глаз, ухо, кость), муляжи (скелет, сердце, нервная система), приборы и инструменты (динамометр, спирометр, ростомер, тонометр, </w:t>
            </w:r>
            <w:proofErr w:type="spellStart"/>
            <w:proofErr w:type="gram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глюкометр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периметр, таблицы для определения остроты зрения и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цветовосприятия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камертоны,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тахиколориметр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методические пособия, компьютерные программы ("сила-слабость нервных процессов", "лабильность нервных процессов",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Eartest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для определения области слухового восприятия,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UltraVision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для определения контрастной чувствительности, "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латерометр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"), видеофильмы, презентации к лекциям, справочники, раздаточный учебно-методический материал.</w:t>
            </w:r>
            <w:proofErr w:type="gramEnd"/>
          </w:p>
        </w:tc>
      </w:tr>
      <w:tr w:rsidR="00E343F7" w:rsidRPr="00E53625" w:rsidTr="008C352C">
        <w:trPr>
          <w:gridAfter w:val="1"/>
          <w:wAfter w:w="143" w:type="dxa"/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Default="001301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компьютер, мультимедийный проектор.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301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343F7" w:rsidRPr="00E53625" w:rsidTr="008C352C">
        <w:trPr>
          <w:gridAfter w:val="1"/>
          <w:wAfter w:w="143" w:type="dxa"/>
          <w:trHeight w:hRule="exact" w:val="135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- план дисциплины представлен в Приложении 2</w:t>
            </w:r>
          </w:p>
          <w:p w:rsidR="00E343F7" w:rsidRPr="001301FB" w:rsidRDefault="00E343F7">
            <w:pPr>
              <w:spacing w:after="0" w:line="240" w:lineRule="auto"/>
              <w:rPr>
                <w:sz w:val="19"/>
                <w:szCs w:val="19"/>
              </w:rPr>
            </w:pP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E343F7" w:rsidRPr="001301FB" w:rsidRDefault="001301FB">
            <w:pPr>
              <w:spacing w:after="0" w:line="240" w:lineRule="auto"/>
              <w:rPr>
                <w:sz w:val="19"/>
                <w:szCs w:val="19"/>
              </w:rPr>
            </w:pPr>
            <w:r w:rsidRPr="001301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E343F7" w:rsidRPr="001301FB" w:rsidRDefault="00E343F7"/>
    <w:sectPr w:rsidR="00E343F7" w:rsidRPr="001301FB" w:rsidSect="00DF51E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D7700"/>
    <w:rsid w:val="001301FB"/>
    <w:rsid w:val="001F0BC7"/>
    <w:rsid w:val="0042022A"/>
    <w:rsid w:val="007B614D"/>
    <w:rsid w:val="008C352C"/>
    <w:rsid w:val="00CC6646"/>
    <w:rsid w:val="00D31453"/>
    <w:rsid w:val="00DF51E2"/>
    <w:rsid w:val="00E209E2"/>
    <w:rsid w:val="00E343F7"/>
    <w:rsid w:val="00E53625"/>
    <w:rsid w:val="00EC5723"/>
    <w:rsid w:val="00F65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1F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B61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1F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B61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3101</Words>
  <Characters>17681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БЗ-17,18_plx_Школьный анатомо-физиологический практикум</vt:lpstr>
      <vt:lpstr>Лист1</vt:lpstr>
    </vt:vector>
  </TitlesOfParts>
  <Company>Microsoft</Company>
  <LinksUpToDate>false</LinksUpToDate>
  <CharactersWithSpaces>20741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БЗ-17,18_plx_Школьный анатомо-физиологический практикум</dc:title>
  <dc:creator>FastReport.NET</dc:creator>
  <cp:lastModifiedBy>Profkomstudentov</cp:lastModifiedBy>
  <cp:revision>3</cp:revision>
  <cp:lastPrinted>2019-05-27T15:39:00Z</cp:lastPrinted>
  <dcterms:created xsi:type="dcterms:W3CDTF">2019-04-30T01:26:00Z</dcterms:created>
  <dcterms:modified xsi:type="dcterms:W3CDTF">2019-10-13T12:05:00Z</dcterms:modified>
</cp:coreProperties>
</file>